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77" w:rsidRPr="00A75D74" w:rsidRDefault="00A51377" w:rsidP="00A51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D74">
        <w:rPr>
          <w:rFonts w:ascii="Times New Roman" w:hAnsi="Times New Roman" w:cs="Times New Roman"/>
          <w:b/>
          <w:bCs/>
          <w:sz w:val="28"/>
          <w:szCs w:val="28"/>
        </w:rPr>
        <w:t xml:space="preserve">ПОРЯДОК РОЗГЛЯДУ </w:t>
      </w:r>
      <w:r w:rsidR="00A75D74">
        <w:rPr>
          <w:rFonts w:ascii="Times New Roman" w:hAnsi="Times New Roman" w:cs="Times New Roman"/>
          <w:b/>
          <w:bCs/>
          <w:sz w:val="28"/>
          <w:szCs w:val="28"/>
        </w:rPr>
        <w:t xml:space="preserve">СКАРГ </w:t>
      </w:r>
      <w:r w:rsidRPr="00A75D74">
        <w:rPr>
          <w:rFonts w:ascii="Times New Roman" w:hAnsi="Times New Roman" w:cs="Times New Roman"/>
          <w:b/>
          <w:bCs/>
          <w:sz w:val="28"/>
          <w:szCs w:val="28"/>
        </w:rPr>
        <w:t>ГРОМАДЯН</w:t>
      </w:r>
    </w:p>
    <w:p w:rsidR="008B16D9" w:rsidRPr="00A75D74" w:rsidRDefault="008B16D9" w:rsidP="00A51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1377" w:rsidRPr="00A75D74" w:rsidRDefault="004727A6" w:rsidP="0047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51377" w:rsidRPr="00A75D74">
        <w:rPr>
          <w:rFonts w:ascii="Times New Roman" w:hAnsi="Times New Roman" w:cs="Times New Roman"/>
          <w:color w:val="000000"/>
          <w:sz w:val="28"/>
          <w:szCs w:val="28"/>
        </w:rPr>
        <w:t xml:space="preserve">Загальні засади реалізації права громадян на звернення визначено </w:t>
      </w:r>
      <w:r w:rsidR="00A51377" w:rsidRPr="00A75D74">
        <w:rPr>
          <w:rFonts w:ascii="Times New Roman" w:hAnsi="Times New Roman" w:cs="Times New Roman"/>
          <w:color w:val="00009A"/>
          <w:sz w:val="28"/>
          <w:szCs w:val="28"/>
        </w:rPr>
        <w:t xml:space="preserve">Законом України "Про звернення громадян" </w:t>
      </w:r>
      <w:r w:rsidR="00A51377" w:rsidRPr="00A75D74">
        <w:rPr>
          <w:rFonts w:ascii="Times New Roman" w:hAnsi="Times New Roman" w:cs="Times New Roman"/>
          <w:color w:val="000000"/>
          <w:sz w:val="28"/>
          <w:szCs w:val="28"/>
        </w:rPr>
        <w:t>(№ 393/96-ВР від 02.10.1996 року). У цьому</w:t>
      </w:r>
      <w:r w:rsidR="008B16D9" w:rsidRPr="00A75D74">
        <w:rPr>
          <w:rFonts w:ascii="Times New Roman" w:hAnsi="Times New Roman" w:cs="Times New Roman"/>
          <w:color w:val="00009A"/>
          <w:sz w:val="28"/>
          <w:szCs w:val="28"/>
        </w:rPr>
        <w:t xml:space="preserve"> </w:t>
      </w:r>
      <w:r w:rsidR="00A51377" w:rsidRPr="00A75D74">
        <w:rPr>
          <w:rFonts w:ascii="Times New Roman" w:hAnsi="Times New Roman" w:cs="Times New Roman"/>
          <w:color w:val="000000"/>
          <w:sz w:val="28"/>
          <w:szCs w:val="28"/>
        </w:rPr>
        <w:t>Законі надано чіткі визначення термінів "звернення", "пропозиції", "заяви" та</w:t>
      </w:r>
      <w:r w:rsidR="008B16D9" w:rsidRPr="00A75D74">
        <w:rPr>
          <w:rFonts w:ascii="Times New Roman" w:hAnsi="Times New Roman" w:cs="Times New Roman"/>
          <w:color w:val="00009A"/>
          <w:sz w:val="28"/>
          <w:szCs w:val="28"/>
        </w:rPr>
        <w:t xml:space="preserve"> </w:t>
      </w:r>
      <w:r w:rsidR="00A51377" w:rsidRPr="00A75D74">
        <w:rPr>
          <w:rFonts w:ascii="Times New Roman" w:hAnsi="Times New Roman" w:cs="Times New Roman"/>
          <w:color w:val="000000"/>
          <w:sz w:val="28"/>
          <w:szCs w:val="28"/>
        </w:rPr>
        <w:t>"скарги" громадян, зазначені вимоги до звернень, порядок їх розгляду, а також</w:t>
      </w:r>
      <w:r w:rsidR="008B16D9" w:rsidRPr="00A75D74">
        <w:rPr>
          <w:rFonts w:ascii="Times New Roman" w:hAnsi="Times New Roman" w:cs="Times New Roman"/>
          <w:color w:val="00009A"/>
          <w:sz w:val="28"/>
          <w:szCs w:val="28"/>
        </w:rPr>
        <w:t xml:space="preserve"> </w:t>
      </w:r>
      <w:r w:rsidR="00A51377" w:rsidRPr="00A75D74">
        <w:rPr>
          <w:rFonts w:ascii="Times New Roman" w:hAnsi="Times New Roman" w:cs="Times New Roman"/>
          <w:color w:val="000000"/>
          <w:sz w:val="28"/>
          <w:szCs w:val="28"/>
        </w:rPr>
        <w:t>відповідальність за порушення Закону.</w:t>
      </w:r>
    </w:p>
    <w:p w:rsidR="00A51377" w:rsidRPr="00A75D74" w:rsidRDefault="004727A6" w:rsidP="0047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51377" w:rsidRPr="00A75D74">
        <w:rPr>
          <w:rFonts w:ascii="Times New Roman" w:hAnsi="Times New Roman" w:cs="Times New Roman"/>
          <w:color w:val="000000"/>
          <w:sz w:val="28"/>
          <w:szCs w:val="28"/>
        </w:rPr>
        <w:t>Законом також встановлено умови, за яких звернення не підлягають</w:t>
      </w:r>
    </w:p>
    <w:p w:rsidR="00A51377" w:rsidRPr="00A75D74" w:rsidRDefault="00A51377" w:rsidP="0047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5D74">
        <w:rPr>
          <w:rFonts w:ascii="Times New Roman" w:hAnsi="Times New Roman" w:cs="Times New Roman"/>
          <w:color w:val="000000"/>
          <w:sz w:val="28"/>
          <w:szCs w:val="28"/>
        </w:rPr>
        <w:t xml:space="preserve">розгляду і вирішенню. </w:t>
      </w:r>
      <w:r w:rsidRPr="00A75D74">
        <w:rPr>
          <w:rFonts w:ascii="Times New Roman" w:hAnsi="Times New Roman" w:cs="Times New Roman"/>
          <w:b/>
          <w:bCs/>
          <w:sz w:val="28"/>
          <w:szCs w:val="28"/>
        </w:rPr>
        <w:t>Звернення не підлягає розгляду, коли воно не</w:t>
      </w:r>
    </w:p>
    <w:p w:rsidR="00A51377" w:rsidRPr="00A75D74" w:rsidRDefault="00A51377" w:rsidP="0047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5D74">
        <w:rPr>
          <w:rFonts w:ascii="Times New Roman" w:hAnsi="Times New Roman" w:cs="Times New Roman"/>
          <w:b/>
          <w:bCs/>
          <w:sz w:val="28"/>
          <w:szCs w:val="28"/>
        </w:rPr>
        <w:t>підписане автором, у разі відсутності даних про місце проживання, а також при анонімності звернення.</w:t>
      </w:r>
      <w:r w:rsidRPr="00A75D7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A75D74">
        <w:rPr>
          <w:rFonts w:ascii="Times New Roman" w:hAnsi="Times New Roman" w:cs="Times New Roman"/>
          <w:color w:val="000000"/>
          <w:sz w:val="28"/>
          <w:szCs w:val="28"/>
        </w:rPr>
        <w:t>Також не розглядаються повторні звернення</w:t>
      </w:r>
      <w:r w:rsidRPr="00A75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5D74">
        <w:rPr>
          <w:rFonts w:ascii="Times New Roman" w:hAnsi="Times New Roman" w:cs="Times New Roman"/>
          <w:color w:val="000000"/>
          <w:sz w:val="28"/>
          <w:szCs w:val="28"/>
        </w:rPr>
        <w:t>одним і тим же органом від одного і того ж громадянина з одного і того ж</w:t>
      </w:r>
      <w:r w:rsidRPr="00A75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5D74">
        <w:rPr>
          <w:rFonts w:ascii="Times New Roman" w:hAnsi="Times New Roman" w:cs="Times New Roman"/>
          <w:color w:val="000000"/>
          <w:sz w:val="28"/>
          <w:szCs w:val="28"/>
        </w:rPr>
        <w:t>питання, якщо перше вирішене по суті, а також скарги, терміни для подання</w:t>
      </w:r>
      <w:r w:rsidR="008B16D9" w:rsidRPr="00A75D7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75D74">
        <w:rPr>
          <w:rFonts w:ascii="Times New Roman" w:hAnsi="Times New Roman" w:cs="Times New Roman"/>
          <w:color w:val="000000"/>
          <w:sz w:val="28"/>
          <w:szCs w:val="28"/>
        </w:rPr>
        <w:t>яких закінчилися, та звернення осіб, визнаних судом недієздатними.</w:t>
      </w:r>
    </w:p>
    <w:p w:rsidR="00A51377" w:rsidRPr="00A75D74" w:rsidRDefault="00A51377" w:rsidP="0047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D74">
        <w:rPr>
          <w:rFonts w:ascii="Times New Roman" w:hAnsi="Times New Roman" w:cs="Times New Roman"/>
          <w:color w:val="000000"/>
          <w:sz w:val="28"/>
          <w:szCs w:val="28"/>
        </w:rPr>
        <w:t>Відповідно до ст. 3 Закону під зверненнями громадян слід розуміти</w:t>
      </w:r>
    </w:p>
    <w:p w:rsidR="00A51377" w:rsidRPr="00A75D74" w:rsidRDefault="00A51377" w:rsidP="0047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D74">
        <w:rPr>
          <w:rFonts w:ascii="Times New Roman" w:hAnsi="Times New Roman" w:cs="Times New Roman"/>
          <w:color w:val="000000"/>
          <w:sz w:val="28"/>
          <w:szCs w:val="28"/>
        </w:rPr>
        <w:t>викладені в письмовій або усній формі пропозиції (зауваження), заяви</w:t>
      </w:r>
    </w:p>
    <w:p w:rsidR="00A51377" w:rsidRPr="00A75D74" w:rsidRDefault="00A51377" w:rsidP="0047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D74">
        <w:rPr>
          <w:rFonts w:ascii="Times New Roman" w:hAnsi="Times New Roman" w:cs="Times New Roman"/>
          <w:color w:val="000000"/>
          <w:sz w:val="28"/>
          <w:szCs w:val="28"/>
        </w:rPr>
        <w:t>(клопотання) і скарги.</w:t>
      </w:r>
    </w:p>
    <w:p w:rsidR="00A51377" w:rsidRDefault="00A51377" w:rsidP="00A51377">
      <w:pPr>
        <w:autoSpaceDE w:val="0"/>
        <w:autoSpaceDN w:val="0"/>
        <w:adjustRightInd w:val="0"/>
        <w:spacing w:after="0" w:line="240" w:lineRule="auto"/>
        <w:rPr>
          <w:rFonts w:ascii="F2" w:hAnsi="F2" w:cs="F2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85"/>
        <w:gridCol w:w="3486"/>
        <w:gridCol w:w="3084"/>
      </w:tblGrid>
      <w:tr w:rsidR="00A51377" w:rsidTr="006A1C90">
        <w:tc>
          <w:tcPr>
            <w:tcW w:w="3285" w:type="dxa"/>
          </w:tcPr>
          <w:p w:rsidR="00A51377" w:rsidRDefault="00A51377" w:rsidP="00A51377">
            <w:pPr>
              <w:autoSpaceDE w:val="0"/>
              <w:autoSpaceDN w:val="0"/>
              <w:adjustRightInd w:val="0"/>
              <w:rPr>
                <w:rFonts w:ascii="F2" w:hAnsi="F2" w:cs="F2"/>
                <w:sz w:val="20"/>
                <w:szCs w:val="20"/>
              </w:rPr>
            </w:pPr>
            <w:r>
              <w:rPr>
                <w:rFonts w:ascii="F3" w:hAnsi="F3" w:cs="F3"/>
                <w:b/>
                <w:bCs/>
                <w:i/>
                <w:iCs/>
                <w:sz w:val="20"/>
                <w:szCs w:val="20"/>
              </w:rPr>
              <w:t xml:space="preserve">Пропозиція (зауваження) </w:t>
            </w:r>
            <w:r>
              <w:rPr>
                <w:rFonts w:ascii="F2" w:hAnsi="F2" w:cs="F2"/>
                <w:sz w:val="20"/>
                <w:szCs w:val="20"/>
              </w:rPr>
              <w:t>-</w:t>
            </w:r>
          </w:p>
          <w:p w:rsidR="00A51377" w:rsidRDefault="00A51377" w:rsidP="00A51377">
            <w:pPr>
              <w:autoSpaceDE w:val="0"/>
              <w:autoSpaceDN w:val="0"/>
              <w:adjustRightInd w:val="0"/>
              <w:rPr>
                <w:rFonts w:ascii="F2" w:hAnsi="F2" w:cs="F2"/>
                <w:sz w:val="20"/>
                <w:szCs w:val="20"/>
              </w:rPr>
            </w:pPr>
            <w:r>
              <w:rPr>
                <w:rFonts w:ascii="F2" w:hAnsi="F2" w:cs="F2"/>
                <w:sz w:val="20"/>
                <w:szCs w:val="20"/>
              </w:rPr>
              <w:t>звернення громадян, де</w:t>
            </w:r>
          </w:p>
          <w:p w:rsidR="00A51377" w:rsidRDefault="00A51377" w:rsidP="00A51377">
            <w:pPr>
              <w:autoSpaceDE w:val="0"/>
              <w:autoSpaceDN w:val="0"/>
              <w:adjustRightInd w:val="0"/>
              <w:rPr>
                <w:rFonts w:ascii="F2" w:hAnsi="F2" w:cs="F2"/>
                <w:sz w:val="20"/>
                <w:szCs w:val="20"/>
              </w:rPr>
            </w:pPr>
            <w:r>
              <w:rPr>
                <w:rFonts w:ascii="F2" w:hAnsi="F2" w:cs="F2"/>
                <w:sz w:val="20"/>
                <w:szCs w:val="20"/>
              </w:rPr>
              <w:t>висловлюються порада,</w:t>
            </w:r>
          </w:p>
          <w:p w:rsidR="00A51377" w:rsidRDefault="00A51377" w:rsidP="00A51377">
            <w:pPr>
              <w:autoSpaceDE w:val="0"/>
              <w:autoSpaceDN w:val="0"/>
              <w:adjustRightInd w:val="0"/>
              <w:rPr>
                <w:rFonts w:ascii="F2" w:hAnsi="F2" w:cs="F2"/>
                <w:sz w:val="20"/>
                <w:szCs w:val="20"/>
              </w:rPr>
            </w:pPr>
            <w:r>
              <w:rPr>
                <w:rFonts w:ascii="F2" w:hAnsi="F2" w:cs="F2"/>
                <w:sz w:val="20"/>
                <w:szCs w:val="20"/>
              </w:rPr>
              <w:t>рекомендація щодо діяльності</w:t>
            </w:r>
          </w:p>
          <w:p w:rsidR="00A51377" w:rsidRDefault="00A51377" w:rsidP="00A51377">
            <w:pPr>
              <w:autoSpaceDE w:val="0"/>
              <w:autoSpaceDN w:val="0"/>
              <w:adjustRightInd w:val="0"/>
              <w:rPr>
                <w:rFonts w:ascii="F2" w:hAnsi="F2" w:cs="F2"/>
                <w:sz w:val="20"/>
                <w:szCs w:val="20"/>
              </w:rPr>
            </w:pPr>
            <w:r>
              <w:rPr>
                <w:rFonts w:ascii="F2" w:hAnsi="F2" w:cs="F2"/>
                <w:sz w:val="20"/>
                <w:szCs w:val="20"/>
              </w:rPr>
              <w:t>органів державної влади і</w:t>
            </w:r>
          </w:p>
          <w:p w:rsidR="00A51377" w:rsidRDefault="00A51377" w:rsidP="00A51377">
            <w:pPr>
              <w:autoSpaceDE w:val="0"/>
              <w:autoSpaceDN w:val="0"/>
              <w:adjustRightInd w:val="0"/>
              <w:rPr>
                <w:rFonts w:ascii="F2" w:hAnsi="F2" w:cs="F2"/>
                <w:sz w:val="20"/>
                <w:szCs w:val="20"/>
              </w:rPr>
            </w:pPr>
            <w:r>
              <w:rPr>
                <w:rFonts w:ascii="F2" w:hAnsi="F2" w:cs="F2"/>
                <w:sz w:val="20"/>
                <w:szCs w:val="20"/>
              </w:rPr>
              <w:t>місцевого самоврядування,</w:t>
            </w:r>
          </w:p>
          <w:p w:rsidR="00A51377" w:rsidRDefault="00A51377" w:rsidP="00A51377">
            <w:pPr>
              <w:autoSpaceDE w:val="0"/>
              <w:autoSpaceDN w:val="0"/>
              <w:adjustRightInd w:val="0"/>
              <w:rPr>
                <w:rFonts w:ascii="F2" w:hAnsi="F2" w:cs="F2"/>
                <w:sz w:val="20"/>
                <w:szCs w:val="20"/>
              </w:rPr>
            </w:pPr>
            <w:r>
              <w:rPr>
                <w:rFonts w:ascii="F2" w:hAnsi="F2" w:cs="F2"/>
                <w:sz w:val="20"/>
                <w:szCs w:val="20"/>
              </w:rPr>
              <w:t>депутатів усіх рівнів, посадових</w:t>
            </w:r>
          </w:p>
          <w:p w:rsidR="00A51377" w:rsidRDefault="00A51377" w:rsidP="00A51377">
            <w:pPr>
              <w:autoSpaceDE w:val="0"/>
              <w:autoSpaceDN w:val="0"/>
              <w:adjustRightInd w:val="0"/>
              <w:rPr>
                <w:rFonts w:ascii="F2" w:hAnsi="F2" w:cs="F2"/>
                <w:sz w:val="20"/>
                <w:szCs w:val="20"/>
              </w:rPr>
            </w:pPr>
            <w:r>
              <w:rPr>
                <w:rFonts w:ascii="F2" w:hAnsi="F2" w:cs="F2"/>
                <w:sz w:val="20"/>
                <w:szCs w:val="20"/>
              </w:rPr>
              <w:t>осіб, а також висловлюються</w:t>
            </w:r>
          </w:p>
          <w:p w:rsidR="00A51377" w:rsidRDefault="00A51377" w:rsidP="00A51377">
            <w:pPr>
              <w:autoSpaceDE w:val="0"/>
              <w:autoSpaceDN w:val="0"/>
              <w:adjustRightInd w:val="0"/>
              <w:rPr>
                <w:rFonts w:ascii="F2" w:hAnsi="F2" w:cs="F2"/>
                <w:sz w:val="20"/>
                <w:szCs w:val="20"/>
              </w:rPr>
            </w:pPr>
            <w:r>
              <w:rPr>
                <w:rFonts w:ascii="F2" w:hAnsi="F2" w:cs="F2"/>
                <w:sz w:val="20"/>
                <w:szCs w:val="20"/>
              </w:rPr>
              <w:t>думки щодо врегулювання</w:t>
            </w:r>
          </w:p>
          <w:p w:rsidR="00A51377" w:rsidRPr="006A1C90" w:rsidRDefault="00A51377" w:rsidP="00A51377">
            <w:pPr>
              <w:autoSpaceDE w:val="0"/>
              <w:autoSpaceDN w:val="0"/>
              <w:adjustRightInd w:val="0"/>
              <w:rPr>
                <w:rFonts w:ascii="F2" w:hAnsi="F2" w:cs="F2"/>
                <w:sz w:val="20"/>
                <w:szCs w:val="20"/>
              </w:rPr>
            </w:pPr>
            <w:r>
              <w:rPr>
                <w:rFonts w:ascii="F2" w:hAnsi="F2" w:cs="F2"/>
                <w:sz w:val="20"/>
                <w:szCs w:val="20"/>
              </w:rPr>
              <w:t>суспільних відносин та умов життя</w:t>
            </w:r>
            <w:r w:rsidR="006A1C90">
              <w:rPr>
                <w:rFonts w:ascii="F2" w:hAnsi="F2" w:cs="F2"/>
                <w:sz w:val="20"/>
                <w:szCs w:val="20"/>
              </w:rPr>
              <w:t xml:space="preserve"> </w:t>
            </w:r>
            <w:r>
              <w:rPr>
                <w:rFonts w:ascii="F2" w:hAnsi="F2" w:cs="F2"/>
                <w:sz w:val="20"/>
                <w:szCs w:val="20"/>
              </w:rPr>
              <w:t>громадян, вдосконалення правової</w:t>
            </w:r>
            <w:r w:rsidR="006A1C90">
              <w:rPr>
                <w:rFonts w:ascii="F2" w:hAnsi="F2" w:cs="F2"/>
                <w:sz w:val="20"/>
                <w:szCs w:val="20"/>
              </w:rPr>
              <w:t xml:space="preserve"> </w:t>
            </w:r>
            <w:r>
              <w:rPr>
                <w:rFonts w:ascii="F2" w:hAnsi="F2" w:cs="F2"/>
                <w:sz w:val="20"/>
                <w:szCs w:val="20"/>
              </w:rPr>
              <w:t>основи державного і громадського</w:t>
            </w:r>
            <w:r w:rsidR="006A1C90">
              <w:rPr>
                <w:rFonts w:ascii="F2" w:hAnsi="F2" w:cs="F2"/>
                <w:sz w:val="20"/>
                <w:szCs w:val="20"/>
              </w:rPr>
              <w:t xml:space="preserve"> </w:t>
            </w:r>
            <w:r>
              <w:rPr>
                <w:rFonts w:ascii="F2" w:hAnsi="F2" w:cs="F2"/>
                <w:sz w:val="20"/>
                <w:szCs w:val="20"/>
              </w:rPr>
              <w:t>життя, соціально-культурної та</w:t>
            </w:r>
            <w:r w:rsidR="006A1C90">
              <w:rPr>
                <w:rFonts w:ascii="F2" w:hAnsi="F2" w:cs="F2"/>
                <w:sz w:val="20"/>
                <w:szCs w:val="20"/>
              </w:rPr>
              <w:t xml:space="preserve"> </w:t>
            </w:r>
            <w:r>
              <w:rPr>
                <w:rFonts w:ascii="F2" w:hAnsi="F2" w:cs="F2"/>
                <w:sz w:val="20"/>
                <w:szCs w:val="20"/>
              </w:rPr>
              <w:t>інших сфер діяльності держави і</w:t>
            </w:r>
            <w:r w:rsidR="006A1C90">
              <w:rPr>
                <w:rFonts w:ascii="F2" w:hAnsi="F2" w:cs="F2"/>
                <w:sz w:val="20"/>
                <w:szCs w:val="20"/>
              </w:rPr>
              <w:t xml:space="preserve"> </w:t>
            </w:r>
            <w:r>
              <w:rPr>
                <w:rFonts w:ascii="F2" w:hAnsi="F2" w:cs="F2"/>
                <w:sz w:val="20"/>
                <w:szCs w:val="20"/>
              </w:rPr>
              <w:t>суспільства.</w:t>
            </w:r>
          </w:p>
        </w:tc>
        <w:tc>
          <w:tcPr>
            <w:tcW w:w="3486" w:type="dxa"/>
          </w:tcPr>
          <w:p w:rsidR="00A51377" w:rsidRDefault="00A51377" w:rsidP="00A51377">
            <w:pPr>
              <w:autoSpaceDE w:val="0"/>
              <w:autoSpaceDN w:val="0"/>
              <w:adjustRightInd w:val="0"/>
              <w:rPr>
                <w:rFonts w:ascii="F2" w:hAnsi="F2" w:cs="F2"/>
                <w:sz w:val="20"/>
                <w:szCs w:val="20"/>
              </w:rPr>
            </w:pPr>
            <w:r>
              <w:rPr>
                <w:rFonts w:ascii="F3" w:hAnsi="F3" w:cs="F3"/>
                <w:b/>
                <w:bCs/>
                <w:i/>
                <w:iCs/>
                <w:sz w:val="20"/>
                <w:szCs w:val="20"/>
              </w:rPr>
              <w:t xml:space="preserve">Заява (клопотання) </w:t>
            </w:r>
            <w:r w:rsidR="004727A6">
              <w:rPr>
                <w:rFonts w:ascii="F2" w:hAnsi="F2" w:cs="F2"/>
                <w:sz w:val="20"/>
                <w:szCs w:val="20"/>
              </w:rPr>
              <w:t>–</w:t>
            </w:r>
            <w:r>
              <w:rPr>
                <w:rFonts w:ascii="F2" w:hAnsi="F2" w:cs="F2"/>
                <w:sz w:val="20"/>
                <w:szCs w:val="20"/>
              </w:rPr>
              <w:t xml:space="preserve"> звернення</w:t>
            </w:r>
            <w:r w:rsidR="004727A6">
              <w:rPr>
                <w:rFonts w:ascii="F2" w:hAnsi="F2" w:cs="F2"/>
                <w:sz w:val="20"/>
                <w:szCs w:val="20"/>
              </w:rPr>
              <w:t xml:space="preserve"> </w:t>
            </w:r>
            <w:r>
              <w:rPr>
                <w:rFonts w:ascii="F2" w:hAnsi="F2" w:cs="F2"/>
                <w:sz w:val="20"/>
                <w:szCs w:val="20"/>
              </w:rPr>
              <w:t>громадян із проханням про</w:t>
            </w:r>
          </w:p>
          <w:p w:rsidR="00A51377" w:rsidRDefault="00A51377" w:rsidP="00A51377">
            <w:pPr>
              <w:autoSpaceDE w:val="0"/>
              <w:autoSpaceDN w:val="0"/>
              <w:adjustRightInd w:val="0"/>
              <w:rPr>
                <w:rFonts w:ascii="F2" w:hAnsi="F2" w:cs="F2"/>
                <w:sz w:val="20"/>
                <w:szCs w:val="20"/>
              </w:rPr>
            </w:pPr>
            <w:r>
              <w:rPr>
                <w:rFonts w:ascii="F2" w:hAnsi="F2" w:cs="F2"/>
                <w:sz w:val="20"/>
                <w:szCs w:val="20"/>
              </w:rPr>
              <w:t>сприяння реалізації закріплених</w:t>
            </w:r>
          </w:p>
          <w:p w:rsidR="00A51377" w:rsidRDefault="00A51377" w:rsidP="00A51377">
            <w:pPr>
              <w:autoSpaceDE w:val="0"/>
              <w:autoSpaceDN w:val="0"/>
              <w:adjustRightInd w:val="0"/>
              <w:rPr>
                <w:rFonts w:ascii="F2" w:hAnsi="F2" w:cs="F2"/>
                <w:sz w:val="20"/>
                <w:szCs w:val="20"/>
              </w:rPr>
            </w:pPr>
            <w:r>
              <w:rPr>
                <w:rFonts w:ascii="F2" w:hAnsi="F2" w:cs="F2"/>
                <w:sz w:val="20"/>
                <w:szCs w:val="20"/>
              </w:rPr>
              <w:t>Конституцією та чинним</w:t>
            </w:r>
          </w:p>
          <w:p w:rsidR="00A51377" w:rsidRDefault="00A51377" w:rsidP="00A51377">
            <w:pPr>
              <w:autoSpaceDE w:val="0"/>
              <w:autoSpaceDN w:val="0"/>
              <w:adjustRightInd w:val="0"/>
              <w:rPr>
                <w:rFonts w:ascii="F2" w:hAnsi="F2" w:cs="F2"/>
                <w:sz w:val="20"/>
                <w:szCs w:val="20"/>
              </w:rPr>
            </w:pPr>
            <w:r>
              <w:rPr>
                <w:rFonts w:ascii="F2" w:hAnsi="F2" w:cs="F2"/>
                <w:sz w:val="20"/>
                <w:szCs w:val="20"/>
              </w:rPr>
              <w:t>законодавством їх прав та</w:t>
            </w:r>
          </w:p>
          <w:p w:rsidR="00A51377" w:rsidRDefault="00A51377" w:rsidP="00A51377">
            <w:pPr>
              <w:autoSpaceDE w:val="0"/>
              <w:autoSpaceDN w:val="0"/>
              <w:adjustRightInd w:val="0"/>
              <w:rPr>
                <w:rFonts w:ascii="F2" w:hAnsi="F2" w:cs="F2"/>
                <w:sz w:val="20"/>
                <w:szCs w:val="20"/>
              </w:rPr>
            </w:pPr>
            <w:r>
              <w:rPr>
                <w:rFonts w:ascii="F2" w:hAnsi="F2" w:cs="F2"/>
                <w:sz w:val="20"/>
                <w:szCs w:val="20"/>
              </w:rPr>
              <w:t>інтересів або повідомлення про</w:t>
            </w:r>
          </w:p>
          <w:p w:rsidR="00A51377" w:rsidRDefault="00A51377" w:rsidP="00A51377">
            <w:pPr>
              <w:autoSpaceDE w:val="0"/>
              <w:autoSpaceDN w:val="0"/>
              <w:adjustRightInd w:val="0"/>
              <w:rPr>
                <w:rFonts w:ascii="F2" w:hAnsi="F2" w:cs="F2"/>
                <w:sz w:val="20"/>
                <w:szCs w:val="20"/>
              </w:rPr>
            </w:pPr>
            <w:r>
              <w:rPr>
                <w:rFonts w:ascii="F2" w:hAnsi="F2" w:cs="F2"/>
                <w:sz w:val="20"/>
                <w:szCs w:val="20"/>
              </w:rPr>
              <w:t>порушення чинного законодавства</w:t>
            </w:r>
            <w:r w:rsidR="006A1C90">
              <w:rPr>
                <w:rFonts w:ascii="F2" w:hAnsi="F2" w:cs="F2"/>
                <w:sz w:val="20"/>
                <w:szCs w:val="20"/>
              </w:rPr>
              <w:t xml:space="preserve"> </w:t>
            </w:r>
            <w:r>
              <w:rPr>
                <w:rFonts w:ascii="F2" w:hAnsi="F2" w:cs="F2"/>
                <w:sz w:val="20"/>
                <w:szCs w:val="20"/>
              </w:rPr>
              <w:t>чи недоліки в діяльності</w:t>
            </w:r>
            <w:r w:rsidR="006A1C90">
              <w:rPr>
                <w:rFonts w:ascii="F2" w:hAnsi="F2" w:cs="F2"/>
                <w:sz w:val="20"/>
                <w:szCs w:val="20"/>
              </w:rPr>
              <w:t xml:space="preserve"> </w:t>
            </w:r>
            <w:r>
              <w:rPr>
                <w:rFonts w:ascii="F2" w:hAnsi="F2" w:cs="F2"/>
                <w:sz w:val="20"/>
                <w:szCs w:val="20"/>
              </w:rPr>
              <w:t>підприємств, установ, організацій</w:t>
            </w:r>
            <w:r w:rsidR="006A1C90">
              <w:rPr>
                <w:rFonts w:ascii="F2" w:hAnsi="F2" w:cs="F2"/>
                <w:sz w:val="20"/>
                <w:szCs w:val="20"/>
              </w:rPr>
              <w:t xml:space="preserve"> </w:t>
            </w:r>
            <w:r>
              <w:rPr>
                <w:rFonts w:ascii="F2" w:hAnsi="F2" w:cs="F2"/>
                <w:sz w:val="20"/>
                <w:szCs w:val="20"/>
              </w:rPr>
              <w:t>незалежно від форм власності,</w:t>
            </w:r>
            <w:r w:rsidR="006A1C90">
              <w:rPr>
                <w:rFonts w:ascii="F2" w:hAnsi="F2" w:cs="F2"/>
                <w:sz w:val="20"/>
                <w:szCs w:val="20"/>
              </w:rPr>
              <w:t xml:space="preserve"> </w:t>
            </w:r>
            <w:r>
              <w:rPr>
                <w:rFonts w:ascii="F2" w:hAnsi="F2" w:cs="F2"/>
                <w:sz w:val="20"/>
                <w:szCs w:val="20"/>
              </w:rPr>
              <w:t>народних депутатів України,</w:t>
            </w:r>
            <w:r w:rsidR="006A1C90">
              <w:rPr>
                <w:rFonts w:ascii="F2" w:hAnsi="F2" w:cs="F2"/>
                <w:sz w:val="20"/>
                <w:szCs w:val="20"/>
              </w:rPr>
              <w:t xml:space="preserve"> </w:t>
            </w:r>
            <w:r>
              <w:rPr>
                <w:rFonts w:ascii="F2" w:hAnsi="F2" w:cs="F2"/>
                <w:sz w:val="20"/>
                <w:szCs w:val="20"/>
              </w:rPr>
              <w:t>депутатів місцевих рад, посадових</w:t>
            </w:r>
            <w:r w:rsidR="006A1C90">
              <w:rPr>
                <w:rFonts w:ascii="F2" w:hAnsi="F2" w:cs="F2"/>
                <w:sz w:val="20"/>
                <w:szCs w:val="20"/>
              </w:rPr>
              <w:t xml:space="preserve"> </w:t>
            </w:r>
            <w:r>
              <w:rPr>
                <w:rFonts w:ascii="F2" w:hAnsi="F2" w:cs="F2"/>
                <w:sz w:val="20"/>
                <w:szCs w:val="20"/>
              </w:rPr>
              <w:t>осіб, а також висловлення думки</w:t>
            </w:r>
            <w:r w:rsidR="006A1C90">
              <w:rPr>
                <w:rFonts w:ascii="F2" w:hAnsi="F2" w:cs="F2"/>
                <w:sz w:val="20"/>
                <w:szCs w:val="20"/>
              </w:rPr>
              <w:t xml:space="preserve"> </w:t>
            </w:r>
            <w:r>
              <w:rPr>
                <w:rFonts w:ascii="F2" w:hAnsi="F2" w:cs="F2"/>
                <w:sz w:val="20"/>
                <w:szCs w:val="20"/>
              </w:rPr>
              <w:t>щодо поліпшення їх діяльності.</w:t>
            </w:r>
          </w:p>
          <w:p w:rsidR="00A51377" w:rsidRPr="004727A6" w:rsidRDefault="00A51377" w:rsidP="00A51377">
            <w:pPr>
              <w:autoSpaceDE w:val="0"/>
              <w:autoSpaceDN w:val="0"/>
              <w:adjustRightInd w:val="0"/>
              <w:rPr>
                <w:rFonts w:ascii="F2" w:hAnsi="F2" w:cs="F2"/>
                <w:sz w:val="20"/>
                <w:szCs w:val="20"/>
              </w:rPr>
            </w:pPr>
            <w:r>
              <w:rPr>
                <w:rFonts w:ascii="F2" w:hAnsi="F2" w:cs="F2"/>
                <w:sz w:val="20"/>
                <w:szCs w:val="20"/>
              </w:rPr>
              <w:t>Клопотання - письмове звернення</w:t>
            </w:r>
            <w:r w:rsidR="006A1C90">
              <w:rPr>
                <w:rFonts w:ascii="F2" w:hAnsi="F2" w:cs="F2"/>
                <w:sz w:val="20"/>
                <w:szCs w:val="20"/>
              </w:rPr>
              <w:t xml:space="preserve"> </w:t>
            </w:r>
            <w:r>
              <w:rPr>
                <w:rFonts w:ascii="F2" w:hAnsi="F2" w:cs="F2"/>
                <w:sz w:val="20"/>
                <w:szCs w:val="20"/>
              </w:rPr>
              <w:t>з проханням про визнання за</w:t>
            </w:r>
            <w:r w:rsidR="006A1C90">
              <w:rPr>
                <w:rFonts w:ascii="F2" w:hAnsi="F2" w:cs="F2"/>
                <w:sz w:val="20"/>
                <w:szCs w:val="20"/>
              </w:rPr>
              <w:t xml:space="preserve"> </w:t>
            </w:r>
            <w:r>
              <w:rPr>
                <w:rFonts w:ascii="F2" w:hAnsi="F2" w:cs="F2"/>
                <w:sz w:val="20"/>
                <w:szCs w:val="20"/>
              </w:rPr>
              <w:t>особою відповідного статусу, прав</w:t>
            </w:r>
            <w:r w:rsidR="004727A6">
              <w:rPr>
                <w:rFonts w:ascii="F2" w:hAnsi="F2" w:cs="F2"/>
                <w:sz w:val="20"/>
                <w:szCs w:val="20"/>
              </w:rPr>
              <w:t xml:space="preserve"> </w:t>
            </w:r>
            <w:r>
              <w:rPr>
                <w:rFonts w:ascii="F2" w:hAnsi="F2" w:cs="F2"/>
                <w:sz w:val="20"/>
                <w:szCs w:val="20"/>
              </w:rPr>
              <w:t>чи свобод тощо.</w:t>
            </w:r>
          </w:p>
        </w:tc>
        <w:tc>
          <w:tcPr>
            <w:tcW w:w="3084" w:type="dxa"/>
          </w:tcPr>
          <w:p w:rsidR="00A51377" w:rsidRDefault="00A51377" w:rsidP="00A51377">
            <w:pPr>
              <w:autoSpaceDE w:val="0"/>
              <w:autoSpaceDN w:val="0"/>
              <w:adjustRightInd w:val="0"/>
              <w:rPr>
                <w:rFonts w:ascii="F2" w:hAnsi="F2" w:cs="F2"/>
                <w:sz w:val="20"/>
                <w:szCs w:val="20"/>
              </w:rPr>
            </w:pPr>
            <w:r>
              <w:rPr>
                <w:rFonts w:ascii="F3" w:hAnsi="F3" w:cs="F3"/>
                <w:b/>
                <w:bCs/>
                <w:i/>
                <w:iCs/>
                <w:sz w:val="20"/>
                <w:szCs w:val="20"/>
              </w:rPr>
              <w:t xml:space="preserve">Скарга </w:t>
            </w:r>
            <w:r>
              <w:rPr>
                <w:rFonts w:ascii="F2" w:hAnsi="F2" w:cs="F2"/>
                <w:sz w:val="20"/>
                <w:szCs w:val="20"/>
              </w:rPr>
              <w:t>- звернення з вимогою про</w:t>
            </w:r>
            <w:r w:rsidR="006A1C90">
              <w:rPr>
                <w:rFonts w:ascii="F2" w:hAnsi="F2" w:cs="F2"/>
                <w:sz w:val="20"/>
                <w:szCs w:val="20"/>
              </w:rPr>
              <w:t xml:space="preserve"> </w:t>
            </w:r>
            <w:r>
              <w:rPr>
                <w:rFonts w:ascii="F2" w:hAnsi="F2" w:cs="F2"/>
                <w:sz w:val="20"/>
                <w:szCs w:val="20"/>
              </w:rPr>
              <w:t>поновлення прав і захист законних</w:t>
            </w:r>
            <w:r w:rsidR="006A1C90">
              <w:rPr>
                <w:rFonts w:ascii="F2" w:hAnsi="F2" w:cs="F2"/>
                <w:sz w:val="20"/>
                <w:szCs w:val="20"/>
              </w:rPr>
              <w:t xml:space="preserve"> </w:t>
            </w:r>
            <w:r>
              <w:rPr>
                <w:rFonts w:ascii="F2" w:hAnsi="F2" w:cs="F2"/>
                <w:sz w:val="20"/>
                <w:szCs w:val="20"/>
              </w:rPr>
              <w:t>інтересів громадян, порушених</w:t>
            </w:r>
            <w:r w:rsidR="006A1C90">
              <w:rPr>
                <w:rFonts w:ascii="F2" w:hAnsi="F2" w:cs="F2"/>
                <w:sz w:val="20"/>
                <w:szCs w:val="20"/>
              </w:rPr>
              <w:t xml:space="preserve"> </w:t>
            </w:r>
            <w:r>
              <w:rPr>
                <w:rFonts w:ascii="F2" w:hAnsi="F2" w:cs="F2"/>
                <w:sz w:val="20"/>
                <w:szCs w:val="20"/>
              </w:rPr>
              <w:t>діями (бездіяльністю), рішеннями</w:t>
            </w:r>
          </w:p>
          <w:p w:rsidR="00A51377" w:rsidRDefault="00A51377" w:rsidP="00A51377">
            <w:pPr>
              <w:autoSpaceDE w:val="0"/>
              <w:autoSpaceDN w:val="0"/>
              <w:adjustRightInd w:val="0"/>
              <w:rPr>
                <w:rFonts w:ascii="F2" w:hAnsi="F2" w:cs="F2"/>
                <w:sz w:val="20"/>
                <w:szCs w:val="20"/>
              </w:rPr>
            </w:pPr>
            <w:r>
              <w:rPr>
                <w:rFonts w:ascii="F2" w:hAnsi="F2" w:cs="F2"/>
                <w:sz w:val="20"/>
                <w:szCs w:val="20"/>
              </w:rPr>
              <w:t>державних органів, органів</w:t>
            </w:r>
          </w:p>
          <w:p w:rsidR="00A51377" w:rsidRDefault="00A51377" w:rsidP="00A51377">
            <w:pPr>
              <w:autoSpaceDE w:val="0"/>
              <w:autoSpaceDN w:val="0"/>
              <w:adjustRightInd w:val="0"/>
              <w:rPr>
                <w:rFonts w:ascii="F2" w:hAnsi="F2" w:cs="F2"/>
                <w:sz w:val="20"/>
                <w:szCs w:val="20"/>
              </w:rPr>
            </w:pPr>
            <w:r>
              <w:rPr>
                <w:rFonts w:ascii="F2" w:hAnsi="F2" w:cs="F2"/>
                <w:sz w:val="20"/>
                <w:szCs w:val="20"/>
              </w:rPr>
              <w:t>місцевого самоврядування,</w:t>
            </w:r>
          </w:p>
          <w:p w:rsidR="00A51377" w:rsidRPr="006A1C90" w:rsidRDefault="00A51377" w:rsidP="00A51377">
            <w:pPr>
              <w:autoSpaceDE w:val="0"/>
              <w:autoSpaceDN w:val="0"/>
              <w:adjustRightInd w:val="0"/>
              <w:rPr>
                <w:rFonts w:ascii="F2" w:hAnsi="F2" w:cs="F2"/>
                <w:sz w:val="20"/>
                <w:szCs w:val="20"/>
              </w:rPr>
            </w:pPr>
            <w:r>
              <w:rPr>
                <w:rFonts w:ascii="F2" w:hAnsi="F2" w:cs="F2"/>
                <w:sz w:val="20"/>
                <w:szCs w:val="20"/>
              </w:rPr>
              <w:t>підприємств, установ, організацій,</w:t>
            </w:r>
            <w:r w:rsidR="006A1C90">
              <w:rPr>
                <w:rFonts w:ascii="F2" w:hAnsi="F2" w:cs="F2"/>
                <w:sz w:val="20"/>
                <w:szCs w:val="20"/>
              </w:rPr>
              <w:t xml:space="preserve"> </w:t>
            </w:r>
            <w:r>
              <w:rPr>
                <w:rFonts w:ascii="F2" w:hAnsi="F2" w:cs="F2"/>
                <w:sz w:val="20"/>
                <w:szCs w:val="20"/>
              </w:rPr>
              <w:t>об'єднань громадян, посадових</w:t>
            </w:r>
            <w:r w:rsidR="006A1C90">
              <w:rPr>
                <w:rFonts w:ascii="F2" w:hAnsi="F2" w:cs="F2"/>
                <w:sz w:val="20"/>
                <w:szCs w:val="20"/>
              </w:rPr>
              <w:t xml:space="preserve"> </w:t>
            </w:r>
            <w:r>
              <w:rPr>
                <w:rFonts w:ascii="F2" w:hAnsi="F2" w:cs="F2"/>
                <w:sz w:val="20"/>
                <w:szCs w:val="20"/>
              </w:rPr>
              <w:t>осіб.</w:t>
            </w:r>
          </w:p>
        </w:tc>
      </w:tr>
    </w:tbl>
    <w:p w:rsidR="00A51377" w:rsidRDefault="00A51377" w:rsidP="00A51377">
      <w:pPr>
        <w:autoSpaceDE w:val="0"/>
        <w:autoSpaceDN w:val="0"/>
        <w:adjustRightInd w:val="0"/>
        <w:spacing w:after="0" w:line="240" w:lineRule="auto"/>
        <w:rPr>
          <w:rFonts w:ascii="F2" w:hAnsi="F2" w:cs="F2"/>
          <w:color w:val="000000"/>
          <w:sz w:val="28"/>
          <w:szCs w:val="28"/>
        </w:rPr>
      </w:pPr>
    </w:p>
    <w:p w:rsidR="008B16D9" w:rsidRDefault="00A51377" w:rsidP="00A75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D74">
        <w:rPr>
          <w:rFonts w:ascii="Times New Roman" w:hAnsi="Times New Roman" w:cs="Times New Roman"/>
          <w:b/>
          <w:bCs/>
          <w:sz w:val="28"/>
          <w:szCs w:val="28"/>
        </w:rPr>
        <w:t>КОНТАКТНА ІНФОРМАЦІЯ ТА АКТУАЛЬНІ ПИТАННЯ:</w:t>
      </w:r>
    </w:p>
    <w:p w:rsidR="00A75D74" w:rsidRPr="00A75D74" w:rsidRDefault="00A75D74" w:rsidP="00A75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1377" w:rsidRPr="00A75D74" w:rsidRDefault="00A51377" w:rsidP="008B1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5D74">
        <w:rPr>
          <w:rFonts w:ascii="Times New Roman" w:hAnsi="Times New Roman" w:cs="Times New Roman"/>
          <w:b/>
          <w:bCs/>
          <w:sz w:val="28"/>
          <w:szCs w:val="28"/>
        </w:rPr>
        <w:t xml:space="preserve">Як подати письмове звернення до </w:t>
      </w:r>
      <w:proofErr w:type="spellStart"/>
      <w:r w:rsidR="008B16D9" w:rsidRPr="00A75D74">
        <w:rPr>
          <w:rFonts w:ascii="Times New Roman" w:hAnsi="Times New Roman" w:cs="Times New Roman"/>
          <w:b/>
          <w:bCs/>
          <w:sz w:val="28"/>
          <w:szCs w:val="28"/>
        </w:rPr>
        <w:t>ДП</w:t>
      </w:r>
      <w:proofErr w:type="spellEnd"/>
      <w:r w:rsidR="008B16D9" w:rsidRPr="00A75D74">
        <w:rPr>
          <w:rFonts w:ascii="Times New Roman" w:hAnsi="Times New Roman" w:cs="Times New Roman"/>
          <w:b/>
          <w:bCs/>
          <w:sz w:val="28"/>
          <w:szCs w:val="28"/>
        </w:rPr>
        <w:t xml:space="preserve"> «Калуський лісгосп</w:t>
      </w:r>
      <w:r w:rsidRPr="00A75D74">
        <w:rPr>
          <w:rFonts w:ascii="Times New Roman" w:hAnsi="Times New Roman" w:cs="Times New Roman"/>
          <w:b/>
          <w:bCs/>
          <w:sz w:val="28"/>
          <w:szCs w:val="28"/>
        </w:rPr>
        <w:t>»?</w:t>
      </w:r>
    </w:p>
    <w:p w:rsidR="00A51377" w:rsidRPr="00A75D74" w:rsidRDefault="00A51377" w:rsidP="00A5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Письмове звернення до </w:t>
      </w:r>
      <w:proofErr w:type="spellStart"/>
      <w:r w:rsidRPr="00A75D74">
        <w:rPr>
          <w:rFonts w:ascii="Times New Roman" w:hAnsi="Times New Roman" w:cs="Times New Roman"/>
          <w:bCs/>
          <w:color w:val="000000"/>
          <w:sz w:val="24"/>
          <w:szCs w:val="24"/>
        </w:rPr>
        <w:t>ДП</w:t>
      </w:r>
      <w:proofErr w:type="spellEnd"/>
      <w:r w:rsidRPr="00A75D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16D9" w:rsidRPr="00A75D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75D74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8B16D9" w:rsidRPr="00A75D74">
        <w:rPr>
          <w:rFonts w:ascii="Times New Roman" w:hAnsi="Times New Roman" w:cs="Times New Roman"/>
          <w:bCs/>
          <w:color w:val="000000"/>
          <w:sz w:val="24"/>
          <w:szCs w:val="24"/>
        </w:rPr>
        <w:t>Калуський  лісгосп»</w:t>
      </w:r>
      <w:r w:rsidRPr="00A75D7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>можна подати в такий спосіб:</w:t>
      </w:r>
    </w:p>
    <w:p w:rsidR="00A51377" w:rsidRPr="00A75D74" w:rsidRDefault="008B16D9" w:rsidP="00A5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75D74">
        <w:rPr>
          <w:rFonts w:ascii="Times New Roman" w:hAnsi="Times New Roman" w:cs="Times New Roman"/>
          <w:color w:val="000000"/>
          <w:sz w:val="26"/>
          <w:szCs w:val="26"/>
        </w:rPr>
        <w:t>- вул. Січових Стрільців</w:t>
      </w:r>
      <w:r w:rsidR="00A51377"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>84, с. Вістова, Калу</w:t>
      </w:r>
      <w:r w:rsidR="00A51377" w:rsidRPr="00A75D74">
        <w:rPr>
          <w:rFonts w:ascii="Times New Roman" w:hAnsi="Times New Roman" w:cs="Times New Roman"/>
          <w:color w:val="000000"/>
          <w:sz w:val="26"/>
          <w:szCs w:val="26"/>
        </w:rPr>
        <w:t>ський район,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51377" w:rsidRPr="00A75D74">
        <w:rPr>
          <w:rFonts w:ascii="Times New Roman" w:hAnsi="Times New Roman" w:cs="Times New Roman"/>
          <w:color w:val="000000"/>
          <w:sz w:val="26"/>
          <w:szCs w:val="26"/>
        </w:rPr>
        <w:t>Івано-Франківська область, Україна, індекс 77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>351</w:t>
      </w:r>
      <w:r w:rsidR="00A51377" w:rsidRPr="00A75D74">
        <w:rPr>
          <w:rFonts w:ascii="Times New Roman" w:hAnsi="Times New Roman" w:cs="Times New Roman"/>
          <w:b/>
          <w:bCs/>
          <w:color w:val="000000"/>
          <w:sz w:val="26"/>
          <w:szCs w:val="26"/>
        </w:rPr>
        <w:t>;</w:t>
      </w:r>
    </w:p>
    <w:p w:rsidR="008B16D9" w:rsidRPr="00A75D74" w:rsidRDefault="00A51377" w:rsidP="00A5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75D74">
        <w:rPr>
          <w:rFonts w:ascii="Times New Roman" w:hAnsi="Times New Roman" w:cs="Times New Roman"/>
          <w:color w:val="000000"/>
          <w:sz w:val="26"/>
          <w:szCs w:val="26"/>
        </w:rPr>
        <w:t>- особисто пере</w:t>
      </w:r>
      <w:r w:rsidR="008B16D9" w:rsidRPr="00A75D74">
        <w:rPr>
          <w:rFonts w:ascii="Times New Roman" w:hAnsi="Times New Roman" w:cs="Times New Roman"/>
          <w:color w:val="000000"/>
          <w:sz w:val="26"/>
          <w:szCs w:val="26"/>
        </w:rPr>
        <w:t>дати до приймальні лісгоспу  т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>ел.</w:t>
      </w:r>
      <w:r w:rsidR="008B16D9" w:rsidRPr="00A75D74">
        <w:rPr>
          <w:rFonts w:ascii="Times New Roman" w:hAnsi="Times New Roman" w:cs="Times New Roman"/>
          <w:color w:val="000000"/>
          <w:sz w:val="26"/>
          <w:szCs w:val="26"/>
        </w:rPr>
        <w:t>/факс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8B16D9" w:rsidRPr="00A75D74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>347</w:t>
      </w:r>
      <w:r w:rsidR="008B16D9" w:rsidRPr="00A75D74">
        <w:rPr>
          <w:rFonts w:ascii="Times New Roman" w:hAnsi="Times New Roman" w:cs="Times New Roman"/>
          <w:color w:val="000000"/>
          <w:sz w:val="26"/>
          <w:szCs w:val="26"/>
        </w:rPr>
        <w:t>2) 93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8B16D9" w:rsidRPr="00A75D74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8B16D9" w:rsidRPr="00A75D74">
        <w:rPr>
          <w:rFonts w:ascii="Times New Roman" w:hAnsi="Times New Roman" w:cs="Times New Roman"/>
          <w:color w:val="000000"/>
          <w:sz w:val="26"/>
          <w:szCs w:val="26"/>
        </w:rPr>
        <w:t>81</w:t>
      </w:r>
    </w:p>
    <w:p w:rsidR="00A51377" w:rsidRPr="00A75D74" w:rsidRDefault="008B16D9" w:rsidP="00A5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A51377"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громадяни мають право звернутися до </w:t>
      </w:r>
      <w:r w:rsidR="00626655" w:rsidRPr="00A75D74">
        <w:rPr>
          <w:rFonts w:ascii="Times New Roman" w:hAnsi="Times New Roman" w:cs="Times New Roman"/>
          <w:color w:val="000000"/>
          <w:sz w:val="26"/>
          <w:szCs w:val="26"/>
        </w:rPr>
        <w:t>лісгоспу</w:t>
      </w:r>
      <w:r w:rsidR="00A51377"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 у письмовій і усній</w:t>
      </w:r>
    </w:p>
    <w:p w:rsidR="00A51377" w:rsidRPr="00A75D74" w:rsidRDefault="00A51377" w:rsidP="00A5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75D74">
        <w:rPr>
          <w:rFonts w:ascii="Times New Roman" w:hAnsi="Times New Roman" w:cs="Times New Roman"/>
          <w:color w:val="000000"/>
          <w:sz w:val="26"/>
          <w:szCs w:val="26"/>
        </w:rPr>
        <w:t>(викладеній громадянином і записаній посадовою особою на особистому</w:t>
      </w:r>
    </w:p>
    <w:p w:rsidR="00A51377" w:rsidRPr="00A75D74" w:rsidRDefault="00A51377" w:rsidP="00A5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75D74">
        <w:rPr>
          <w:rFonts w:ascii="Times New Roman" w:hAnsi="Times New Roman" w:cs="Times New Roman"/>
          <w:color w:val="000000"/>
          <w:sz w:val="26"/>
          <w:szCs w:val="26"/>
        </w:rPr>
        <w:t>прийомі) формі з чітко викладеними пропозиціями (зауваженнями), заявами</w:t>
      </w:r>
      <w:r w:rsidR="00626655"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>(клопотаннями) і скаргами. У зверненні має бути зазначене прізвище, ім'я, по-батькові, місце проживання громадянина і особистий підпис. Звернення може</w:t>
      </w:r>
      <w:r w:rsidR="00626655"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>бути подано як окремою особою (індивідуальне), так і групою (колективом)</w:t>
      </w:r>
      <w:r w:rsidR="00626655"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>громадян.</w:t>
      </w:r>
    </w:p>
    <w:p w:rsidR="00A51377" w:rsidRPr="00A75D74" w:rsidRDefault="00A51377" w:rsidP="00A5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75D74">
        <w:rPr>
          <w:rFonts w:ascii="Times New Roman" w:hAnsi="Times New Roman" w:cs="Times New Roman"/>
          <w:color w:val="000000"/>
          <w:sz w:val="26"/>
          <w:szCs w:val="26"/>
        </w:rPr>
        <w:t>У разі, якщо звернення не містить даних, необхідних для прийняття</w:t>
      </w:r>
      <w:r w:rsidR="008B16D9"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>обґрунтованого рішення чи без дотримання встановлених чинним</w:t>
      </w:r>
    </w:p>
    <w:p w:rsidR="00A51377" w:rsidRPr="00A75D74" w:rsidRDefault="00A51377" w:rsidP="00A5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75D74">
        <w:rPr>
          <w:rFonts w:ascii="Times New Roman" w:hAnsi="Times New Roman" w:cs="Times New Roman"/>
          <w:color w:val="000000"/>
          <w:sz w:val="26"/>
          <w:szCs w:val="26"/>
        </w:rPr>
        <w:t>законодавством вимог, воно повертається громадянину з відповідним</w:t>
      </w:r>
    </w:p>
    <w:p w:rsidR="00A51377" w:rsidRPr="00A75D74" w:rsidRDefault="00A51377" w:rsidP="00A5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75D74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роз'ясненням.</w:t>
      </w:r>
    </w:p>
    <w:p w:rsidR="00A51377" w:rsidRPr="00A75D74" w:rsidRDefault="00A51377" w:rsidP="00A5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75D74">
        <w:rPr>
          <w:rFonts w:ascii="Times New Roman" w:hAnsi="Times New Roman" w:cs="Times New Roman"/>
          <w:color w:val="000000"/>
          <w:sz w:val="26"/>
          <w:szCs w:val="26"/>
        </w:rPr>
        <w:t>Письмове звернення без зазначення місця проживання, не підписане</w:t>
      </w:r>
      <w:r w:rsidR="006A1C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автором, а також таке, з якого </w:t>
      </w:r>
      <w:r w:rsidR="008B16D9"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неможливо встановити </w:t>
      </w:r>
      <w:r w:rsidR="00626655" w:rsidRPr="00A75D74">
        <w:rPr>
          <w:rFonts w:ascii="Times New Roman" w:hAnsi="Times New Roman" w:cs="Times New Roman"/>
          <w:color w:val="000000"/>
          <w:sz w:val="26"/>
          <w:szCs w:val="26"/>
        </w:rPr>
        <w:t>авторство,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>визначається</w:t>
      </w:r>
      <w:r w:rsidR="006A1C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>анонімним і розгляду не підлягає.</w:t>
      </w:r>
      <w:r w:rsidR="006A1C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Доводимо до відома, що листи, які надходять до </w:t>
      </w:r>
      <w:r w:rsidR="00626655" w:rsidRPr="00A75D74">
        <w:rPr>
          <w:rFonts w:ascii="Times New Roman" w:hAnsi="Times New Roman" w:cs="Times New Roman"/>
          <w:color w:val="000000"/>
          <w:sz w:val="26"/>
          <w:szCs w:val="26"/>
        </w:rPr>
        <w:t>лісгоспу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</w:p>
    <w:p w:rsidR="00A51377" w:rsidRPr="00A75D74" w:rsidRDefault="00A51377" w:rsidP="00A5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75D74">
        <w:rPr>
          <w:rFonts w:ascii="Times New Roman" w:hAnsi="Times New Roman" w:cs="Times New Roman"/>
          <w:color w:val="000000"/>
          <w:sz w:val="26"/>
          <w:szCs w:val="26"/>
        </w:rPr>
        <w:t>електронній формі, не є офіційним зверненням, не підпадають під дію Закону</w:t>
      </w:r>
      <w:r w:rsidR="006A1C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>України "Про звернення громадян" і можуть лише бути взяті до відома</w:t>
      </w:r>
      <w:r w:rsidR="00626655"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посадовими особами </w:t>
      </w:r>
      <w:r w:rsidR="00626655" w:rsidRPr="00A75D7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51377" w:rsidRPr="00A75D74" w:rsidRDefault="00A51377" w:rsidP="00A5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A75D74">
        <w:rPr>
          <w:rFonts w:ascii="Times New Roman" w:hAnsi="Times New Roman" w:cs="Times New Roman"/>
          <w:b/>
          <w:bCs/>
          <w:color w:val="0000FF"/>
          <w:sz w:val="26"/>
          <w:szCs w:val="26"/>
        </w:rPr>
        <w:t>Як правильно оформити звернення?</w:t>
      </w:r>
    </w:p>
    <w:p w:rsidR="00A51377" w:rsidRPr="00A75D74" w:rsidRDefault="00A51377" w:rsidP="00A5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Відповідно до статті 5 Закону України </w:t>
      </w:r>
      <w:proofErr w:type="spellStart"/>
      <w:r w:rsidRPr="00A75D74">
        <w:rPr>
          <w:rFonts w:ascii="Times New Roman" w:hAnsi="Times New Roman" w:cs="Times New Roman"/>
          <w:color w:val="000000"/>
          <w:sz w:val="26"/>
          <w:szCs w:val="26"/>
        </w:rPr>
        <w:t>“Про</w:t>
      </w:r>
      <w:proofErr w:type="spellEnd"/>
      <w:r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 звернення </w:t>
      </w:r>
      <w:proofErr w:type="spellStart"/>
      <w:r w:rsidRPr="00A75D74">
        <w:rPr>
          <w:rFonts w:ascii="Times New Roman" w:hAnsi="Times New Roman" w:cs="Times New Roman"/>
          <w:color w:val="000000"/>
          <w:sz w:val="26"/>
          <w:szCs w:val="26"/>
        </w:rPr>
        <w:t>громадян”</w:t>
      </w:r>
      <w:proofErr w:type="spellEnd"/>
      <w:r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 у</w:t>
      </w:r>
    </w:p>
    <w:p w:rsidR="00A51377" w:rsidRPr="00A75D74" w:rsidRDefault="00A51377" w:rsidP="00A5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75D74">
        <w:rPr>
          <w:rFonts w:ascii="Times New Roman" w:hAnsi="Times New Roman" w:cs="Times New Roman"/>
          <w:color w:val="000000"/>
          <w:sz w:val="26"/>
          <w:szCs w:val="26"/>
        </w:rPr>
        <w:t>зверненні має бути зазначено прізвище, ім'я, по батькові, місце проживання</w:t>
      </w:r>
      <w:r w:rsidR="00626655"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>громадянина, вик</w:t>
      </w:r>
      <w:r w:rsidR="00626655"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ладено суть порушеного питання, 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>зауваження, пропозиції,</w:t>
      </w:r>
      <w:r w:rsidR="00626655"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>заяви чи скарги, прохання чи вимоги.</w:t>
      </w:r>
    </w:p>
    <w:p w:rsidR="00A51377" w:rsidRPr="00A75D74" w:rsidRDefault="00A51377" w:rsidP="00626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75D74">
        <w:rPr>
          <w:rFonts w:ascii="Times New Roman" w:hAnsi="Times New Roman" w:cs="Times New Roman"/>
          <w:color w:val="000000"/>
          <w:sz w:val="26"/>
          <w:szCs w:val="26"/>
        </w:rPr>
        <w:t>Звернення може бути усним (викладеним громадянином записаним</w:t>
      </w:r>
      <w:r w:rsidR="006A1C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>посадовою особою на особистому прийомі) чи письмовим, надісланим</w:t>
      </w:r>
      <w:r w:rsidR="006A1C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>поштою або переданим громадянином</w:t>
      </w:r>
      <w:r w:rsidR="006A1C90">
        <w:rPr>
          <w:rFonts w:ascii="Times New Roman" w:hAnsi="Times New Roman" w:cs="Times New Roman"/>
          <w:color w:val="000000"/>
          <w:sz w:val="26"/>
          <w:szCs w:val="26"/>
        </w:rPr>
        <w:t xml:space="preserve"> до </w:t>
      </w:r>
      <w:proofErr w:type="spellStart"/>
      <w:r w:rsidR="006A1C90">
        <w:rPr>
          <w:rFonts w:ascii="Times New Roman" w:hAnsi="Times New Roman" w:cs="Times New Roman"/>
          <w:color w:val="000000"/>
          <w:sz w:val="26"/>
          <w:szCs w:val="26"/>
        </w:rPr>
        <w:t>ДП</w:t>
      </w:r>
      <w:proofErr w:type="spellEnd"/>
      <w:r w:rsidR="006A1C90">
        <w:rPr>
          <w:rFonts w:ascii="Times New Roman" w:hAnsi="Times New Roman" w:cs="Times New Roman"/>
          <w:color w:val="000000"/>
          <w:sz w:val="26"/>
          <w:szCs w:val="26"/>
        </w:rPr>
        <w:t xml:space="preserve"> «Калу</w:t>
      </w:r>
      <w:r w:rsidR="00626655" w:rsidRPr="00A75D74">
        <w:rPr>
          <w:rFonts w:ascii="Times New Roman" w:hAnsi="Times New Roman" w:cs="Times New Roman"/>
          <w:color w:val="000000"/>
          <w:sz w:val="26"/>
          <w:szCs w:val="26"/>
        </w:rPr>
        <w:t>ський лісгосп».</w:t>
      </w:r>
    </w:p>
    <w:p w:rsidR="00A51377" w:rsidRPr="00A75D74" w:rsidRDefault="00A51377" w:rsidP="00A5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75D74">
        <w:rPr>
          <w:rFonts w:ascii="Times New Roman" w:hAnsi="Times New Roman" w:cs="Times New Roman"/>
          <w:color w:val="000000"/>
          <w:sz w:val="26"/>
          <w:szCs w:val="26"/>
        </w:rPr>
        <w:t>Звернення може бути подано як окремою особою (індивідуальне), так і</w:t>
      </w:r>
      <w:r w:rsidR="006A1C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>групою осіб (колективне).</w:t>
      </w:r>
    </w:p>
    <w:p w:rsidR="00A51377" w:rsidRPr="00A75D74" w:rsidRDefault="00A51377" w:rsidP="00A5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75D74">
        <w:rPr>
          <w:rFonts w:ascii="Times New Roman" w:hAnsi="Times New Roman" w:cs="Times New Roman"/>
          <w:color w:val="000000"/>
          <w:sz w:val="26"/>
          <w:szCs w:val="26"/>
        </w:rPr>
        <w:t>Письмове звернення повинно бути підписано заявником (заявниками) із</w:t>
      </w:r>
    </w:p>
    <w:p w:rsidR="00A51377" w:rsidRPr="00A75D74" w:rsidRDefault="00A51377" w:rsidP="00A5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75D74">
        <w:rPr>
          <w:rFonts w:ascii="Times New Roman" w:hAnsi="Times New Roman" w:cs="Times New Roman"/>
          <w:color w:val="000000"/>
          <w:sz w:val="26"/>
          <w:szCs w:val="26"/>
        </w:rPr>
        <w:t>зазначенням дати.</w:t>
      </w:r>
    </w:p>
    <w:p w:rsidR="00A51377" w:rsidRPr="00A75D74" w:rsidRDefault="00A51377" w:rsidP="00A5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75D74">
        <w:rPr>
          <w:rFonts w:ascii="Times New Roman" w:hAnsi="Times New Roman" w:cs="Times New Roman"/>
          <w:color w:val="000000"/>
          <w:sz w:val="26"/>
          <w:szCs w:val="26"/>
        </w:rPr>
        <w:t>Звернення, оформлене без дотримання цих вимог, повертається заявникові</w:t>
      </w:r>
      <w:r w:rsidR="006A1C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>з відповідними роз'ясненнями не пізніш як через десять днів від дня його</w:t>
      </w:r>
      <w:r w:rsidR="006A1C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надходження, крім </w:t>
      </w:r>
      <w:r w:rsidR="00626655"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випадків, передбачених частиною 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>першою статті 7 цього</w:t>
      </w:r>
      <w:r w:rsidR="00626655"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>Закону.</w:t>
      </w:r>
    </w:p>
    <w:p w:rsidR="00A51377" w:rsidRPr="00A75D74" w:rsidRDefault="00A51377" w:rsidP="00A5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A75D74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ВИМОГИ ДО ЗВЕРНЕННЯ (ст. 5 Закону)</w:t>
      </w:r>
    </w:p>
    <w:p w:rsidR="00A51377" w:rsidRPr="00A75D74" w:rsidRDefault="00A51377" w:rsidP="00A5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75D74">
        <w:rPr>
          <w:rFonts w:ascii="Times New Roman" w:hAnsi="Times New Roman" w:cs="Times New Roman"/>
          <w:color w:val="000000"/>
          <w:sz w:val="26"/>
          <w:szCs w:val="26"/>
        </w:rPr>
        <w:t>Звернення, оформлені належним чином і подані у встановленому порядку,</w:t>
      </w:r>
    </w:p>
    <w:p w:rsidR="00A51377" w:rsidRPr="00A75D74" w:rsidRDefault="00A51377" w:rsidP="00A5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75D74">
        <w:rPr>
          <w:rFonts w:ascii="Times New Roman" w:hAnsi="Times New Roman" w:cs="Times New Roman"/>
          <w:color w:val="000000"/>
          <w:sz w:val="26"/>
          <w:szCs w:val="26"/>
        </w:rPr>
        <w:t>підлягають обов'язковому прийняттю та розгляду.</w:t>
      </w:r>
    </w:p>
    <w:p w:rsidR="00A51377" w:rsidRPr="00A75D74" w:rsidRDefault="00A51377" w:rsidP="00A5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75D74">
        <w:rPr>
          <w:rFonts w:ascii="Times New Roman" w:hAnsi="Times New Roman" w:cs="Times New Roman"/>
          <w:b/>
          <w:bCs/>
          <w:color w:val="0000FF"/>
          <w:sz w:val="28"/>
          <w:szCs w:val="28"/>
        </w:rPr>
        <w:t>Як дізнатися про наслідки розгляду звернення, надісланого на адресу</w:t>
      </w:r>
      <w:r w:rsidR="00A75D74" w:rsidRPr="00A75D74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="00A75D74" w:rsidRPr="00A75D74">
        <w:rPr>
          <w:rFonts w:ascii="Times New Roman" w:hAnsi="Times New Roman" w:cs="Times New Roman"/>
          <w:b/>
          <w:bCs/>
          <w:color w:val="0000FF"/>
          <w:sz w:val="28"/>
          <w:szCs w:val="28"/>
        </w:rPr>
        <w:t>ДП</w:t>
      </w:r>
      <w:proofErr w:type="spellEnd"/>
      <w:r w:rsidR="00A75D74" w:rsidRPr="00A75D74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«Калусь</w:t>
      </w:r>
      <w:r w:rsidR="00626655" w:rsidRPr="00A75D74">
        <w:rPr>
          <w:rFonts w:ascii="Times New Roman" w:hAnsi="Times New Roman" w:cs="Times New Roman"/>
          <w:b/>
          <w:bCs/>
          <w:color w:val="0000FF"/>
          <w:sz w:val="28"/>
          <w:szCs w:val="28"/>
        </w:rPr>
        <w:t>кий лісгосп»</w:t>
      </w:r>
      <w:r w:rsidRPr="00A75D74">
        <w:rPr>
          <w:rFonts w:ascii="Times New Roman" w:hAnsi="Times New Roman" w:cs="Times New Roman"/>
          <w:b/>
          <w:bCs/>
          <w:color w:val="0000FF"/>
          <w:sz w:val="28"/>
          <w:szCs w:val="28"/>
        </w:rPr>
        <w:t>?</w:t>
      </w:r>
    </w:p>
    <w:p w:rsidR="00A75D74" w:rsidRPr="00A75D74" w:rsidRDefault="00A51377" w:rsidP="00A7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75D74">
        <w:rPr>
          <w:rFonts w:ascii="Times New Roman" w:hAnsi="Times New Roman" w:cs="Times New Roman"/>
          <w:color w:val="000000"/>
          <w:sz w:val="28"/>
          <w:szCs w:val="28"/>
        </w:rPr>
        <w:t xml:space="preserve">Телефон для довідок за зверненнями громадян: </w:t>
      </w:r>
      <w:r w:rsidR="00A75D74" w:rsidRPr="00A75D74">
        <w:rPr>
          <w:rFonts w:ascii="Times New Roman" w:hAnsi="Times New Roman" w:cs="Times New Roman"/>
          <w:color w:val="000000"/>
          <w:sz w:val="26"/>
          <w:szCs w:val="26"/>
        </w:rPr>
        <w:t>тел./факс (03472) 93-3-81</w:t>
      </w:r>
    </w:p>
    <w:p w:rsidR="00A75D74" w:rsidRPr="00A75D74" w:rsidRDefault="00A75D74" w:rsidP="00626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A51377" w:rsidRPr="00A75D74" w:rsidRDefault="00A51377" w:rsidP="00626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75D74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Як потрапити на особистий прийом до керівництва </w:t>
      </w:r>
      <w:proofErr w:type="spellStart"/>
      <w:r w:rsidR="00626655" w:rsidRPr="00A75D74">
        <w:rPr>
          <w:rFonts w:ascii="Times New Roman" w:hAnsi="Times New Roman" w:cs="Times New Roman"/>
          <w:b/>
          <w:bCs/>
          <w:color w:val="0000FF"/>
          <w:sz w:val="28"/>
          <w:szCs w:val="28"/>
        </w:rPr>
        <w:t>ДП</w:t>
      </w:r>
      <w:proofErr w:type="spellEnd"/>
      <w:r w:rsidR="00A75D74" w:rsidRPr="00A75D74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«Калу</w:t>
      </w:r>
      <w:r w:rsidR="00626655" w:rsidRPr="00A75D74">
        <w:rPr>
          <w:rFonts w:ascii="Times New Roman" w:hAnsi="Times New Roman" w:cs="Times New Roman"/>
          <w:b/>
          <w:bCs/>
          <w:color w:val="0000FF"/>
          <w:sz w:val="28"/>
          <w:szCs w:val="28"/>
        </w:rPr>
        <w:t>ський лісгосп»</w:t>
      </w:r>
      <w:r w:rsidRPr="00A75D74">
        <w:rPr>
          <w:rFonts w:ascii="Times New Roman" w:hAnsi="Times New Roman" w:cs="Times New Roman"/>
          <w:b/>
          <w:bCs/>
          <w:color w:val="0000FF"/>
          <w:sz w:val="28"/>
          <w:szCs w:val="28"/>
        </w:rPr>
        <w:t>?</w:t>
      </w:r>
    </w:p>
    <w:p w:rsidR="00A75D74" w:rsidRPr="00A75D74" w:rsidRDefault="00A51377" w:rsidP="00A7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Особистий прийом громадян </w:t>
      </w:r>
      <w:r w:rsidR="00626655" w:rsidRPr="00A75D74">
        <w:rPr>
          <w:rFonts w:ascii="Times New Roman" w:hAnsi="Times New Roman" w:cs="Times New Roman"/>
          <w:color w:val="000000"/>
          <w:sz w:val="26"/>
          <w:szCs w:val="26"/>
        </w:rPr>
        <w:t>директором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626655" w:rsidRPr="00A75D74">
        <w:rPr>
          <w:rFonts w:ascii="Times New Roman" w:hAnsi="Times New Roman" w:cs="Times New Roman"/>
          <w:color w:val="000000"/>
          <w:sz w:val="26"/>
          <w:szCs w:val="26"/>
        </w:rPr>
        <w:t>головним лісничим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75D74" w:rsidRPr="00A75D74">
        <w:rPr>
          <w:rFonts w:ascii="Times New Roman" w:hAnsi="Times New Roman" w:cs="Times New Roman"/>
          <w:color w:val="000000"/>
          <w:sz w:val="26"/>
          <w:szCs w:val="26"/>
        </w:rPr>
        <w:t>і головним інженером проводиться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 у дні та години, що визначені графіком</w:t>
      </w:r>
      <w:r w:rsidR="00A75D74" w:rsidRPr="00A75D74">
        <w:rPr>
          <w:rFonts w:ascii="Times New Roman" w:hAnsi="Times New Roman" w:cs="Times New Roman"/>
          <w:color w:val="000000"/>
          <w:sz w:val="26"/>
          <w:szCs w:val="26"/>
        </w:rPr>
        <w:t>, який</w:t>
      </w:r>
      <w:r w:rsidR="00626655"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 знаходиться за адресою: </w:t>
      </w:r>
      <w:r w:rsidR="00A75D74"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 вул. Січових Стрільців, 84, с. Вістова, Калуський район, Івано-Франківська область, Україна,  77351</w:t>
      </w:r>
      <w:r w:rsidR="00A75D74" w:rsidRPr="00A75D74">
        <w:rPr>
          <w:rFonts w:ascii="Times New Roman" w:hAnsi="Times New Roman" w:cs="Times New Roman"/>
          <w:b/>
          <w:bCs/>
          <w:color w:val="000000"/>
          <w:sz w:val="26"/>
          <w:szCs w:val="26"/>
        </w:rPr>
        <w:t>;</w:t>
      </w:r>
    </w:p>
    <w:p w:rsidR="00A51377" w:rsidRPr="00A75D74" w:rsidRDefault="00A51377" w:rsidP="00A5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75D74">
        <w:rPr>
          <w:rFonts w:ascii="Times New Roman" w:hAnsi="Times New Roman" w:cs="Times New Roman"/>
          <w:color w:val="000000"/>
          <w:sz w:val="26"/>
          <w:szCs w:val="26"/>
        </w:rPr>
        <w:t>Попередній запис на прийом громадян</w:t>
      </w:r>
      <w:r w:rsidR="00E24DA7"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>здійснює</w:t>
      </w:r>
      <w:r w:rsidR="00A75D74" w:rsidRPr="00A75D74">
        <w:rPr>
          <w:rFonts w:ascii="Times New Roman" w:hAnsi="Times New Roman" w:cs="Times New Roman"/>
          <w:color w:val="000000"/>
          <w:sz w:val="26"/>
          <w:szCs w:val="26"/>
        </w:rPr>
        <w:t>ться безпосередньо через  приймальню лісгоспу, тел./факс (03472) 93-3-81.</w:t>
      </w:r>
    </w:p>
    <w:p w:rsidR="00A75D74" w:rsidRPr="00A75D74" w:rsidRDefault="00A75D74" w:rsidP="00A5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51377" w:rsidRPr="00A75D74" w:rsidRDefault="00A51377" w:rsidP="00A5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75D74">
        <w:rPr>
          <w:rFonts w:ascii="Times New Roman" w:hAnsi="Times New Roman" w:cs="Times New Roman"/>
          <w:b/>
          <w:bCs/>
          <w:color w:val="0000FF"/>
          <w:sz w:val="28"/>
          <w:szCs w:val="28"/>
        </w:rPr>
        <w:t>Який термін розгляду звернень громадян?</w:t>
      </w:r>
    </w:p>
    <w:p w:rsidR="00A51377" w:rsidRPr="00A75D74" w:rsidRDefault="00A51377" w:rsidP="00A5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75D74">
        <w:rPr>
          <w:rFonts w:ascii="Times New Roman" w:hAnsi="Times New Roman" w:cs="Times New Roman"/>
          <w:color w:val="000000"/>
          <w:sz w:val="26"/>
          <w:szCs w:val="26"/>
        </w:rPr>
        <w:t>Відповідно до статті 20 Закону України "Про звернення громадян"</w:t>
      </w:r>
    </w:p>
    <w:p w:rsidR="00A51377" w:rsidRPr="00A75D74" w:rsidRDefault="00A51377" w:rsidP="00A5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звернення розглядаються і вирішуються у термін </w:t>
      </w:r>
      <w:r w:rsidRPr="00A75D7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не більше одного місяця 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>від</w:t>
      </w:r>
      <w:r w:rsidR="00E24DA7"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>дня їх надходження, а ті, які не потребують додаткового вивчення, -</w:t>
      </w:r>
      <w:r w:rsidR="00E24DA7"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>невідкладно, але не пізніше п'ятнадцяти днів від дня їх отримання. Якщо в</w:t>
      </w:r>
      <w:r w:rsidR="00E24DA7"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>місячний термін вирішити порушені у зверненні питання неможливо, керівник</w:t>
      </w:r>
      <w:r w:rsidR="00E24DA7"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>відповідного органу, підприємства, установи, організації або його заступник</w:t>
      </w:r>
      <w:r w:rsidR="00E24DA7"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>встановлюють необхідний термін для його розгляду, про що повідомляється</w:t>
      </w:r>
      <w:r w:rsidR="00E24DA7"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>особі, яка подала звернення. При цьому загальний термін вирішення питань,</w:t>
      </w:r>
      <w:r w:rsidR="00E24DA7"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порушених у зверненні, </w:t>
      </w:r>
      <w:r w:rsidRPr="00A75D7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не може перевищувати сорока п'яти днів.</w:t>
      </w:r>
    </w:p>
    <w:p w:rsidR="00A51377" w:rsidRPr="00A75D74" w:rsidRDefault="00A51377" w:rsidP="00A5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75D74">
        <w:rPr>
          <w:rFonts w:ascii="Times New Roman" w:hAnsi="Times New Roman" w:cs="Times New Roman"/>
          <w:color w:val="000000"/>
          <w:sz w:val="26"/>
          <w:szCs w:val="26"/>
        </w:rPr>
        <w:t>На обґрунтовану письмову вимогу громадянина термін розгляду може</w:t>
      </w:r>
    </w:p>
    <w:p w:rsidR="00A51377" w:rsidRPr="00A75D74" w:rsidRDefault="00A51377" w:rsidP="00A5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75D74">
        <w:rPr>
          <w:rFonts w:ascii="Times New Roman" w:hAnsi="Times New Roman" w:cs="Times New Roman"/>
          <w:color w:val="000000"/>
          <w:sz w:val="26"/>
          <w:szCs w:val="26"/>
        </w:rPr>
        <w:t>бути скорочено від встановленого цією статтею терміну.</w:t>
      </w:r>
    </w:p>
    <w:p w:rsidR="00A51377" w:rsidRPr="00A75D74" w:rsidRDefault="00A51377" w:rsidP="00A5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75D74">
        <w:rPr>
          <w:rFonts w:ascii="Times New Roman" w:hAnsi="Times New Roman" w:cs="Times New Roman"/>
          <w:color w:val="000000"/>
          <w:sz w:val="26"/>
          <w:szCs w:val="26"/>
        </w:rPr>
        <w:t>Звернення громадян, які мають встановлені законодавством пільги,</w:t>
      </w:r>
    </w:p>
    <w:p w:rsidR="00A51377" w:rsidRPr="00A75D74" w:rsidRDefault="00A51377" w:rsidP="00A5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75D74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розглядаються у першочерговому порядку.</w:t>
      </w:r>
    </w:p>
    <w:p w:rsidR="00A75D74" w:rsidRPr="00A75D74" w:rsidRDefault="00A75D74" w:rsidP="00A5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51377" w:rsidRPr="00A75D74" w:rsidRDefault="00A51377" w:rsidP="00A5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75D74">
        <w:rPr>
          <w:rFonts w:ascii="Times New Roman" w:hAnsi="Times New Roman" w:cs="Times New Roman"/>
          <w:b/>
          <w:bCs/>
          <w:color w:val="0000FF"/>
          <w:sz w:val="28"/>
          <w:szCs w:val="28"/>
        </w:rPr>
        <w:t>Як оскаржити бездіяльність органів державної влади та їх посадових осіб?</w:t>
      </w:r>
    </w:p>
    <w:p w:rsidR="00A51377" w:rsidRPr="00A75D74" w:rsidRDefault="00A51377" w:rsidP="00A5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75D74">
        <w:rPr>
          <w:rFonts w:ascii="Times New Roman" w:hAnsi="Times New Roman" w:cs="Times New Roman"/>
          <w:color w:val="000000"/>
          <w:sz w:val="26"/>
          <w:szCs w:val="26"/>
        </w:rPr>
        <w:t>Статтею 16 Закону України "Про звернення громадян" передбачено, що</w:t>
      </w:r>
    </w:p>
    <w:p w:rsidR="00A51377" w:rsidRPr="00A75D74" w:rsidRDefault="00A51377" w:rsidP="00A5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75D74">
        <w:rPr>
          <w:rFonts w:ascii="Times New Roman" w:hAnsi="Times New Roman" w:cs="Times New Roman"/>
          <w:color w:val="000000"/>
          <w:sz w:val="26"/>
          <w:szCs w:val="26"/>
        </w:rPr>
        <w:t>скарга на дії чи рішення органу державної влади, органу місцевого</w:t>
      </w:r>
    </w:p>
    <w:p w:rsidR="00A51377" w:rsidRPr="00A75D74" w:rsidRDefault="00A51377" w:rsidP="00A5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75D74">
        <w:rPr>
          <w:rFonts w:ascii="Times New Roman" w:hAnsi="Times New Roman" w:cs="Times New Roman"/>
          <w:color w:val="000000"/>
          <w:sz w:val="26"/>
          <w:szCs w:val="26"/>
        </w:rPr>
        <w:t>самоврядування, підприємства, установи, організації, об'єднання громадян,</w:t>
      </w:r>
      <w:r w:rsidR="00E24DA7"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>засобів масової інформації, посадової особи подається у порядку підлеглості</w:t>
      </w:r>
      <w:r w:rsidR="00E24DA7"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>вищому органу або посадовій особі, що не позбавляє громадянина права</w:t>
      </w:r>
      <w:r w:rsidR="00E24DA7"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>звернутися до суду відповідно до чинного законодавства, а в разі відсутності</w:t>
      </w:r>
      <w:r w:rsidR="00E24DA7"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 такого органу або незгоди 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>громадянина з прийнятим за скаргою рішенням -</w:t>
      </w:r>
      <w:r w:rsidR="004727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>безпосередньо до суду.</w:t>
      </w:r>
    </w:p>
    <w:p w:rsidR="00A51377" w:rsidRPr="00A75D74" w:rsidRDefault="00A51377" w:rsidP="00A5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75D74">
        <w:rPr>
          <w:rFonts w:ascii="Times New Roman" w:hAnsi="Times New Roman" w:cs="Times New Roman"/>
          <w:color w:val="000000"/>
          <w:sz w:val="26"/>
          <w:szCs w:val="26"/>
        </w:rPr>
        <w:t>До скарги додаються наявні у громадянина рішення або копії рішень, які</w:t>
      </w:r>
    </w:p>
    <w:p w:rsidR="00AE23D1" w:rsidRDefault="00A51377" w:rsidP="00E24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75D74">
        <w:rPr>
          <w:rFonts w:ascii="Times New Roman" w:hAnsi="Times New Roman" w:cs="Times New Roman"/>
          <w:color w:val="000000"/>
          <w:sz w:val="26"/>
          <w:szCs w:val="26"/>
        </w:rPr>
        <w:t>приймалися за його зверненням раніше, а також інші документи, необхідні для</w:t>
      </w:r>
      <w:r w:rsidR="00E24DA7"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5D74">
        <w:rPr>
          <w:rFonts w:ascii="Times New Roman" w:hAnsi="Times New Roman" w:cs="Times New Roman"/>
          <w:color w:val="000000"/>
          <w:sz w:val="26"/>
          <w:szCs w:val="26"/>
        </w:rPr>
        <w:t>розгляду скарги, але тільки ті, які відповідно стосуються питання</w:t>
      </w:r>
      <w:r w:rsidR="00E24DA7" w:rsidRPr="00A75D7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4727A6" w:rsidRDefault="004727A6" w:rsidP="00E24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727A6" w:rsidRDefault="004727A6" w:rsidP="00472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Виплата компенсацій місцевому населенню</w:t>
      </w:r>
    </w:p>
    <w:p w:rsidR="004727A6" w:rsidRDefault="004727A6" w:rsidP="00472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27A6">
        <w:rPr>
          <w:rFonts w:ascii="Times New Roman" w:hAnsi="Times New Roman" w:cs="Times New Roman"/>
          <w:bCs/>
          <w:sz w:val="28"/>
          <w:szCs w:val="28"/>
        </w:rPr>
        <w:t xml:space="preserve">Правове регулювання щодо відшкодування шкоди </w:t>
      </w:r>
      <w:r>
        <w:rPr>
          <w:rFonts w:ascii="Times New Roman" w:hAnsi="Times New Roman" w:cs="Times New Roman"/>
          <w:bCs/>
          <w:sz w:val="28"/>
          <w:szCs w:val="28"/>
        </w:rPr>
        <w:t>регулюється главою 82 ЦК та іншими актами.</w:t>
      </w:r>
    </w:p>
    <w:p w:rsidR="004727A6" w:rsidRDefault="004727A6" w:rsidP="00472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Відповідальність за завдану шкоду може наставати лише за наявності підстав, до яких згідно ст.1166 ЦК відносить:</w:t>
      </w:r>
    </w:p>
    <w:p w:rsidR="004727A6" w:rsidRDefault="004727A6" w:rsidP="00472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наявність шкоди;</w:t>
      </w:r>
    </w:p>
    <w:p w:rsidR="004727A6" w:rsidRDefault="004727A6" w:rsidP="00472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протиправну поведінку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заподіювача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шкоди;</w:t>
      </w:r>
    </w:p>
    <w:p w:rsidR="004727A6" w:rsidRDefault="004727A6" w:rsidP="00472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причинний зв'язок між шкодою та протиправною поведінкою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заподіювача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727A6" w:rsidRDefault="004727A6" w:rsidP="00472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вину.</w:t>
      </w:r>
    </w:p>
    <w:p w:rsidR="004727A6" w:rsidRDefault="004727A6" w:rsidP="00472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727A6" w:rsidRPr="004727A6" w:rsidRDefault="004727A6" w:rsidP="00472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727A6">
        <w:rPr>
          <w:rFonts w:ascii="Times New Roman" w:hAnsi="Times New Roman" w:cs="Times New Roman"/>
          <w:bCs/>
          <w:sz w:val="24"/>
          <w:szCs w:val="24"/>
        </w:rPr>
        <w:t>Виконав:</w:t>
      </w:r>
    </w:p>
    <w:p w:rsidR="004727A6" w:rsidRPr="004727A6" w:rsidRDefault="004727A6" w:rsidP="00472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727A6">
        <w:rPr>
          <w:rFonts w:ascii="Times New Roman" w:hAnsi="Times New Roman" w:cs="Times New Roman"/>
          <w:bCs/>
          <w:sz w:val="24"/>
          <w:szCs w:val="24"/>
        </w:rPr>
        <w:t xml:space="preserve">Зав. канцелярією </w:t>
      </w:r>
      <w:proofErr w:type="spellStart"/>
      <w:r w:rsidRPr="004727A6">
        <w:rPr>
          <w:rFonts w:ascii="Times New Roman" w:hAnsi="Times New Roman" w:cs="Times New Roman"/>
          <w:bCs/>
          <w:sz w:val="24"/>
          <w:szCs w:val="24"/>
        </w:rPr>
        <w:t>Бринчак</w:t>
      </w:r>
      <w:proofErr w:type="spellEnd"/>
      <w:r w:rsidRPr="004727A6">
        <w:rPr>
          <w:rFonts w:ascii="Times New Roman" w:hAnsi="Times New Roman" w:cs="Times New Roman"/>
          <w:bCs/>
          <w:sz w:val="24"/>
          <w:szCs w:val="24"/>
        </w:rPr>
        <w:t xml:space="preserve"> Г.М.</w:t>
      </w:r>
    </w:p>
    <w:p w:rsidR="004727A6" w:rsidRPr="004727A6" w:rsidRDefault="004727A6" w:rsidP="00472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727A6" w:rsidRPr="00A75D74" w:rsidRDefault="004727A6" w:rsidP="00E24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4727A6" w:rsidRPr="00A75D74" w:rsidSect="00AE23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3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36D03"/>
    <w:multiLevelType w:val="hybridMultilevel"/>
    <w:tmpl w:val="4B9874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hyphenationZone w:val="425"/>
  <w:characterSpacingControl w:val="doNotCompress"/>
  <w:compat/>
  <w:rsids>
    <w:rsidRoot w:val="001058E0"/>
    <w:rsid w:val="001058E0"/>
    <w:rsid w:val="004727A6"/>
    <w:rsid w:val="00526B3C"/>
    <w:rsid w:val="005B37AC"/>
    <w:rsid w:val="00626655"/>
    <w:rsid w:val="00695483"/>
    <w:rsid w:val="006A1C90"/>
    <w:rsid w:val="00740A96"/>
    <w:rsid w:val="007D22D1"/>
    <w:rsid w:val="008B16D9"/>
    <w:rsid w:val="0097098D"/>
    <w:rsid w:val="009709CE"/>
    <w:rsid w:val="009B25B8"/>
    <w:rsid w:val="00A51377"/>
    <w:rsid w:val="00A75D74"/>
    <w:rsid w:val="00AE23D1"/>
    <w:rsid w:val="00B31A9E"/>
    <w:rsid w:val="00D55A7A"/>
    <w:rsid w:val="00E2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58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A51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6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1</cp:lastModifiedBy>
  <cp:revision>8</cp:revision>
  <cp:lastPrinted>2017-10-19T14:49:00Z</cp:lastPrinted>
  <dcterms:created xsi:type="dcterms:W3CDTF">2015-10-26T16:01:00Z</dcterms:created>
  <dcterms:modified xsi:type="dcterms:W3CDTF">2017-10-19T14:49:00Z</dcterms:modified>
</cp:coreProperties>
</file>